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1096" w:rsidRDefault="00591096" w:rsidP="00591096">
      <w:pPr>
        <w:rPr>
          <w:rFonts w:ascii="Arial" w:hAnsi="Arial"/>
          <w:b/>
          <w:sz w:val="20"/>
          <w:szCs w:val="20"/>
        </w:rPr>
      </w:pPr>
      <w:r>
        <w:rPr>
          <w:rFonts w:ascii="Arial" w:hAnsi="Arial"/>
          <w:b/>
          <w:sz w:val="20"/>
          <w:szCs w:val="20"/>
        </w:rPr>
        <w:t xml:space="preserve">Society of American Archivists - Committee on Education </w:t>
      </w:r>
      <w:r w:rsidR="000860EA">
        <w:rPr>
          <w:rFonts w:ascii="Arial" w:hAnsi="Arial"/>
          <w:b/>
          <w:sz w:val="20"/>
          <w:szCs w:val="20"/>
        </w:rPr>
        <w:t xml:space="preserve">(CoE) </w:t>
      </w:r>
      <w:r>
        <w:rPr>
          <w:rFonts w:ascii="Arial" w:hAnsi="Arial"/>
          <w:b/>
          <w:sz w:val="20"/>
          <w:szCs w:val="20"/>
        </w:rPr>
        <w:t>Orientation</w:t>
      </w:r>
    </w:p>
    <w:p w:rsidR="00591096" w:rsidRDefault="00591096" w:rsidP="00591096">
      <w:pPr>
        <w:rPr>
          <w:rFonts w:ascii="Times New Roman" w:hAnsi="Times New Roman"/>
          <w:sz w:val="24"/>
          <w:szCs w:val="24"/>
        </w:rPr>
      </w:pPr>
      <w:r>
        <w:t xml:space="preserve">The Committee on Education consists of ten members (including a chair and vice chair) appointed by the SAA President for staggered three-year terms. The vice chair is appointed by the president normally from among the committee members serving the second year of their appointment. The vice-chair assumes the chair in his or her third year on the committee. The SAA Education Director serves as an </w:t>
      </w:r>
      <w:r>
        <w:rPr>
          <w:i/>
        </w:rPr>
        <w:t>ex-officio</w:t>
      </w:r>
      <w:r>
        <w:t xml:space="preserve"> member of the committee.</w:t>
      </w:r>
    </w:p>
    <w:p w:rsidR="00591096" w:rsidRDefault="00591096" w:rsidP="00591096">
      <w:pPr>
        <w:shd w:val="clear" w:color="auto" w:fill="E6E6E6"/>
      </w:pPr>
      <w:r>
        <w:t xml:space="preserve">The vice chair of the Committee on Education serves as an </w:t>
      </w:r>
      <w:r>
        <w:rPr>
          <w:i/>
        </w:rPr>
        <w:t>ex-officio</w:t>
      </w:r>
      <w:r>
        <w:t xml:space="preserve"> member of the Theodore Calvin Pease Award Subcommittee of the SAA Awards Committee, as a liaison to the Archival Educators Roundtable, and as an informal advisor to the Student Forum.</w:t>
      </w:r>
    </w:p>
    <w:p w:rsidR="00591096" w:rsidRDefault="00591096" w:rsidP="00591096">
      <w:pPr>
        <w:shd w:val="clear" w:color="auto" w:fill="E6E6E6"/>
        <w:rPr>
          <w:rFonts w:ascii="Times New Roman" w:hAnsi="Times New Roman"/>
          <w:sz w:val="24"/>
          <w:szCs w:val="24"/>
        </w:rPr>
      </w:pPr>
      <w:r>
        <w:t>The Committee on Education has three complementary purposes: 1) to assess the profession's educational needs; 2) to prepare and promote standards for archival education programs, those based in graduate schools as well as post-appointment and continuing education and training programs; and 3) to provide advice to the SAA Education Office.</w:t>
      </w:r>
    </w:p>
    <w:p w:rsidR="00591096" w:rsidRDefault="00591096" w:rsidP="00591096">
      <w:pPr>
        <w:rPr>
          <w:rFonts w:ascii="Arial" w:hAnsi="Arial"/>
          <w:sz w:val="20"/>
          <w:szCs w:val="20"/>
        </w:rPr>
      </w:pPr>
    </w:p>
    <w:p w:rsidR="00591096" w:rsidRDefault="00591096" w:rsidP="00591096">
      <w:pPr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Overview of expectations for committee members:</w:t>
      </w:r>
    </w:p>
    <w:p w:rsidR="00591096" w:rsidRDefault="00591096" w:rsidP="00591096">
      <w:pPr>
        <w:numPr>
          <w:ilvl w:val="0"/>
          <w:numId w:val="1"/>
        </w:numPr>
        <w:spacing w:after="0" w:line="240" w:lineRule="auto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Attend the Committee on Education annual meeting scheduled on a day (</w:t>
      </w:r>
      <w:r w:rsidR="009B7A48">
        <w:rPr>
          <w:rFonts w:ascii="Arial" w:hAnsi="Arial"/>
          <w:sz w:val="20"/>
          <w:szCs w:val="20"/>
        </w:rPr>
        <w:t xml:space="preserve">this year it’s </w:t>
      </w:r>
      <w:r w:rsidR="000860EA">
        <w:rPr>
          <w:rFonts w:ascii="Arial" w:hAnsi="Arial"/>
          <w:sz w:val="20"/>
          <w:szCs w:val="20"/>
        </w:rPr>
        <w:t>August 19, 2015, from 8:00 am to Noon</w:t>
      </w:r>
      <w:r>
        <w:rPr>
          <w:rFonts w:ascii="Arial" w:hAnsi="Arial"/>
          <w:sz w:val="20"/>
          <w:szCs w:val="20"/>
        </w:rPr>
        <w:t xml:space="preserve">) preceding the SAA annual conference.  </w:t>
      </w:r>
    </w:p>
    <w:p w:rsidR="00B71173" w:rsidRDefault="00B71173" w:rsidP="00B71173">
      <w:pPr>
        <w:numPr>
          <w:ilvl w:val="1"/>
          <w:numId w:val="1"/>
        </w:numPr>
        <w:spacing w:after="0" w:line="240" w:lineRule="auto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Members are asked to volunteer time to staff the CE booth during its Friday one-hour slot in the Exhibit Hall.</w:t>
      </w:r>
    </w:p>
    <w:p w:rsidR="00591096" w:rsidRDefault="00591096" w:rsidP="00591096">
      <w:pPr>
        <w:pStyle w:val="ListParagraph"/>
        <w:ind w:left="0"/>
        <w:rPr>
          <w:rFonts w:ascii="Arial" w:hAnsi="Arial"/>
          <w:sz w:val="20"/>
          <w:szCs w:val="20"/>
        </w:rPr>
      </w:pPr>
    </w:p>
    <w:p w:rsidR="009B7A48" w:rsidRDefault="000860EA" w:rsidP="00591096">
      <w:pPr>
        <w:numPr>
          <w:ilvl w:val="0"/>
          <w:numId w:val="1"/>
        </w:numPr>
        <w:spacing w:after="0" w:line="240" w:lineRule="auto"/>
        <w:rPr>
          <w:rFonts w:ascii="Arial" w:hAnsi="Arial"/>
          <w:sz w:val="20"/>
          <w:szCs w:val="20"/>
        </w:rPr>
      </w:pPr>
      <w:r w:rsidRPr="000860EA">
        <w:rPr>
          <w:rFonts w:ascii="Arial" w:hAnsi="Arial"/>
          <w:sz w:val="20"/>
          <w:szCs w:val="20"/>
        </w:rPr>
        <w:t>As</w:t>
      </w:r>
      <w:r w:rsidR="009B7A48">
        <w:rPr>
          <w:rFonts w:ascii="Arial" w:hAnsi="Arial"/>
          <w:sz w:val="20"/>
          <w:szCs w:val="20"/>
        </w:rPr>
        <w:t xml:space="preserve">sume responsibility as liaison </w:t>
      </w:r>
      <w:r w:rsidRPr="000860EA">
        <w:rPr>
          <w:rFonts w:ascii="Arial" w:hAnsi="Arial"/>
          <w:sz w:val="20"/>
          <w:szCs w:val="20"/>
        </w:rPr>
        <w:t>for assigned courses/workshop</w:t>
      </w:r>
      <w:r w:rsidR="009B7A48">
        <w:rPr>
          <w:rFonts w:ascii="Arial" w:hAnsi="Arial"/>
          <w:sz w:val="20"/>
          <w:szCs w:val="20"/>
        </w:rPr>
        <w:t>s</w:t>
      </w:r>
      <w:r w:rsidRPr="000860EA">
        <w:rPr>
          <w:rFonts w:ascii="Arial" w:hAnsi="Arial"/>
          <w:sz w:val="20"/>
          <w:szCs w:val="20"/>
        </w:rPr>
        <w:t xml:space="preserve">, </w:t>
      </w:r>
      <w:r w:rsidR="009B7A48">
        <w:rPr>
          <w:rFonts w:ascii="Arial" w:hAnsi="Arial"/>
          <w:sz w:val="20"/>
          <w:szCs w:val="20"/>
        </w:rPr>
        <w:t xml:space="preserve">including participation in conference calls with developers/instructors and the director of education. </w:t>
      </w:r>
    </w:p>
    <w:p w:rsidR="009B7A48" w:rsidRDefault="009B7A48" w:rsidP="009B7A48">
      <w:pPr>
        <w:spacing w:after="0" w:line="240" w:lineRule="auto"/>
        <w:ind w:left="720"/>
        <w:rPr>
          <w:rFonts w:ascii="Arial" w:hAnsi="Arial"/>
          <w:sz w:val="20"/>
          <w:szCs w:val="20"/>
        </w:rPr>
      </w:pPr>
    </w:p>
    <w:p w:rsidR="009B7A48" w:rsidRDefault="009B7A48" w:rsidP="00591096">
      <w:pPr>
        <w:numPr>
          <w:ilvl w:val="0"/>
          <w:numId w:val="1"/>
        </w:numPr>
        <w:spacing w:after="0" w:line="240" w:lineRule="auto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P</w:t>
      </w:r>
      <w:r w:rsidR="00891270" w:rsidRPr="000860EA">
        <w:rPr>
          <w:rFonts w:ascii="Arial" w:hAnsi="Arial"/>
          <w:sz w:val="20"/>
          <w:szCs w:val="20"/>
        </w:rPr>
        <w:t>articipate in the process of</w:t>
      </w:r>
      <w:r w:rsidR="00591096" w:rsidRPr="000860EA">
        <w:rPr>
          <w:rFonts w:ascii="Arial" w:hAnsi="Arial"/>
          <w:sz w:val="20"/>
          <w:szCs w:val="20"/>
        </w:rPr>
        <w:t xml:space="preserve"> reviewing proposals for new </w:t>
      </w:r>
      <w:r w:rsidR="000860EA" w:rsidRPr="000860EA">
        <w:rPr>
          <w:rFonts w:ascii="Arial" w:hAnsi="Arial"/>
          <w:sz w:val="20"/>
          <w:szCs w:val="20"/>
        </w:rPr>
        <w:t>and existing c</w:t>
      </w:r>
      <w:r w:rsidR="00E74CA0" w:rsidRPr="000860EA">
        <w:rPr>
          <w:rFonts w:ascii="Arial" w:hAnsi="Arial"/>
          <w:sz w:val="20"/>
          <w:szCs w:val="20"/>
        </w:rPr>
        <w:t xml:space="preserve">ourses, </w:t>
      </w:r>
      <w:r w:rsidR="00591096" w:rsidRPr="000860EA">
        <w:rPr>
          <w:rFonts w:ascii="Arial" w:hAnsi="Arial"/>
          <w:sz w:val="20"/>
          <w:szCs w:val="20"/>
        </w:rPr>
        <w:t>workshops and seminars</w:t>
      </w:r>
      <w:r w:rsidR="000860EA" w:rsidRPr="000860EA">
        <w:rPr>
          <w:rFonts w:ascii="Arial" w:hAnsi="Arial"/>
          <w:sz w:val="20"/>
          <w:szCs w:val="20"/>
        </w:rPr>
        <w:t xml:space="preserve">. </w:t>
      </w:r>
    </w:p>
    <w:p w:rsidR="000860EA" w:rsidRPr="000860EA" w:rsidRDefault="000860EA" w:rsidP="009B7A48">
      <w:pPr>
        <w:spacing w:after="0" w:line="240" w:lineRule="auto"/>
        <w:rPr>
          <w:rFonts w:ascii="Arial" w:hAnsi="Arial"/>
          <w:sz w:val="20"/>
          <w:szCs w:val="20"/>
        </w:rPr>
      </w:pPr>
      <w:r w:rsidRPr="000860EA">
        <w:rPr>
          <w:rFonts w:ascii="Arial" w:hAnsi="Arial"/>
          <w:sz w:val="20"/>
          <w:szCs w:val="20"/>
        </w:rPr>
        <w:t xml:space="preserve"> </w:t>
      </w:r>
      <w:r w:rsidR="009B7A48">
        <w:rPr>
          <w:rFonts w:ascii="Arial" w:hAnsi="Arial"/>
          <w:sz w:val="20"/>
          <w:szCs w:val="20"/>
        </w:rPr>
        <w:tab/>
      </w:r>
    </w:p>
    <w:p w:rsidR="00891270" w:rsidRDefault="009B7A48" w:rsidP="00891270">
      <w:pPr>
        <w:numPr>
          <w:ilvl w:val="0"/>
          <w:numId w:val="1"/>
        </w:numPr>
        <w:spacing w:after="0" w:line="240" w:lineRule="auto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Join</w:t>
      </w:r>
      <w:r w:rsidR="00591096">
        <w:rPr>
          <w:rFonts w:ascii="Arial" w:hAnsi="Arial"/>
          <w:sz w:val="20"/>
          <w:szCs w:val="20"/>
        </w:rPr>
        <w:t xml:space="preserve"> in the identification of in-demand, practicable continuing education opportunities, venues, and delivery methods.</w:t>
      </w:r>
    </w:p>
    <w:p w:rsidR="000860EA" w:rsidRDefault="000860EA" w:rsidP="000860EA">
      <w:pPr>
        <w:pStyle w:val="ListParagraph"/>
        <w:rPr>
          <w:rFonts w:ascii="Arial" w:hAnsi="Arial"/>
          <w:sz w:val="20"/>
          <w:szCs w:val="20"/>
        </w:rPr>
      </w:pPr>
    </w:p>
    <w:p w:rsidR="000860EA" w:rsidRDefault="009B7A48" w:rsidP="00891270">
      <w:pPr>
        <w:numPr>
          <w:ilvl w:val="0"/>
          <w:numId w:val="1"/>
        </w:numPr>
        <w:spacing w:after="0" w:line="240" w:lineRule="auto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Take part in</w:t>
      </w:r>
      <w:r w:rsidR="000860EA">
        <w:rPr>
          <w:rFonts w:ascii="Arial" w:hAnsi="Arial"/>
          <w:sz w:val="20"/>
          <w:szCs w:val="20"/>
        </w:rPr>
        <w:t xml:space="preserve"> monthly conference call</w:t>
      </w:r>
      <w:r>
        <w:rPr>
          <w:rFonts w:ascii="Arial" w:hAnsi="Arial"/>
          <w:sz w:val="20"/>
          <w:szCs w:val="20"/>
        </w:rPr>
        <w:t>s</w:t>
      </w:r>
      <w:r w:rsidR="000860EA">
        <w:rPr>
          <w:rFonts w:ascii="Arial" w:hAnsi="Arial"/>
          <w:sz w:val="20"/>
          <w:szCs w:val="20"/>
        </w:rPr>
        <w:t xml:space="preserve">.  </w:t>
      </w:r>
    </w:p>
    <w:p w:rsidR="000860EA" w:rsidRDefault="000860EA" w:rsidP="000860EA">
      <w:pPr>
        <w:pStyle w:val="ListParagraph"/>
        <w:rPr>
          <w:rFonts w:ascii="Arial" w:hAnsi="Arial"/>
          <w:sz w:val="20"/>
          <w:szCs w:val="20"/>
        </w:rPr>
      </w:pPr>
    </w:p>
    <w:p w:rsidR="00591096" w:rsidRPr="000860EA" w:rsidRDefault="009B7A48" w:rsidP="000860EA">
      <w:pPr>
        <w:numPr>
          <w:ilvl w:val="1"/>
          <w:numId w:val="1"/>
        </w:numPr>
        <w:spacing w:after="0" w:line="240" w:lineRule="auto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A Doodle Poll will be distributed shortly to schedule from September 2015 through June 2016.</w:t>
      </w:r>
    </w:p>
    <w:p w:rsidR="000860EA" w:rsidRDefault="000860EA" w:rsidP="000860EA">
      <w:pPr>
        <w:pStyle w:val="ListParagraph"/>
        <w:ind w:left="1440"/>
        <w:rPr>
          <w:rFonts w:ascii="Arial" w:hAnsi="Arial"/>
          <w:sz w:val="20"/>
          <w:szCs w:val="20"/>
        </w:rPr>
      </w:pPr>
    </w:p>
    <w:p w:rsidR="00591096" w:rsidRDefault="009B7A48" w:rsidP="00591096">
      <w:pPr>
        <w:numPr>
          <w:ilvl w:val="0"/>
          <w:numId w:val="1"/>
        </w:numPr>
        <w:spacing w:after="0" w:line="240" w:lineRule="auto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Participate</w:t>
      </w:r>
      <w:r w:rsidR="00591096">
        <w:rPr>
          <w:rFonts w:ascii="Arial" w:hAnsi="Arial"/>
          <w:sz w:val="20"/>
          <w:szCs w:val="20"/>
        </w:rPr>
        <w:t xml:space="preserve"> in </w:t>
      </w:r>
      <w:r w:rsidR="00E74CA0">
        <w:rPr>
          <w:rFonts w:ascii="Arial" w:hAnsi="Arial"/>
          <w:sz w:val="20"/>
          <w:szCs w:val="20"/>
        </w:rPr>
        <w:t>appropriate activities</w:t>
      </w:r>
      <w:r w:rsidR="00591096">
        <w:rPr>
          <w:rFonts w:ascii="Arial" w:hAnsi="Arial"/>
          <w:sz w:val="20"/>
          <w:szCs w:val="20"/>
        </w:rPr>
        <w:t xml:space="preserve"> for graduate education</w:t>
      </w:r>
      <w:r w:rsidR="00E74CA0">
        <w:rPr>
          <w:rFonts w:ascii="Arial" w:hAnsi="Arial"/>
          <w:sz w:val="20"/>
          <w:szCs w:val="20"/>
        </w:rPr>
        <w:t>.</w:t>
      </w:r>
    </w:p>
    <w:p w:rsidR="00B71173" w:rsidRDefault="00B71173" w:rsidP="00B71173">
      <w:pPr>
        <w:pStyle w:val="ListParagraph"/>
        <w:rPr>
          <w:rFonts w:ascii="Arial" w:hAnsi="Arial"/>
          <w:sz w:val="20"/>
          <w:szCs w:val="20"/>
        </w:rPr>
      </w:pPr>
    </w:p>
    <w:p w:rsidR="00B71173" w:rsidRDefault="00891270" w:rsidP="00591096">
      <w:pPr>
        <w:numPr>
          <w:ilvl w:val="0"/>
          <w:numId w:val="1"/>
        </w:numPr>
        <w:spacing w:after="0" w:line="240" w:lineRule="auto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Co</w:t>
      </w:r>
      <w:r w:rsidR="00B71173">
        <w:rPr>
          <w:rFonts w:ascii="Arial" w:hAnsi="Arial"/>
          <w:sz w:val="20"/>
          <w:szCs w:val="20"/>
        </w:rPr>
        <w:t xml:space="preserve">E members take turns at writing articles on behalf of COE for publication in </w:t>
      </w:r>
      <w:r w:rsidR="00B71173" w:rsidRPr="00B71173">
        <w:rPr>
          <w:rFonts w:ascii="Arial" w:hAnsi="Arial"/>
          <w:i/>
          <w:sz w:val="20"/>
          <w:szCs w:val="20"/>
        </w:rPr>
        <w:t>Archival Outlook</w:t>
      </w:r>
      <w:r w:rsidR="00B71173">
        <w:rPr>
          <w:rFonts w:ascii="Arial" w:hAnsi="Arial"/>
          <w:sz w:val="20"/>
          <w:szCs w:val="20"/>
        </w:rPr>
        <w:t>.</w:t>
      </w:r>
    </w:p>
    <w:p w:rsidR="00591096" w:rsidRDefault="00591096" w:rsidP="00591096">
      <w:pPr>
        <w:pStyle w:val="ListParagraph"/>
        <w:rPr>
          <w:rFonts w:ascii="Arial" w:hAnsi="Arial"/>
          <w:sz w:val="20"/>
          <w:szCs w:val="20"/>
        </w:rPr>
      </w:pPr>
    </w:p>
    <w:p w:rsidR="00591096" w:rsidRDefault="00591096" w:rsidP="00591096">
      <w:pPr>
        <w:numPr>
          <w:ilvl w:val="0"/>
          <w:numId w:val="1"/>
        </w:numPr>
        <w:spacing w:after="0" w:line="240" w:lineRule="auto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Attend </w:t>
      </w:r>
      <w:r w:rsidR="000860EA">
        <w:rPr>
          <w:rFonts w:ascii="Arial" w:hAnsi="Arial"/>
          <w:sz w:val="20"/>
          <w:szCs w:val="20"/>
        </w:rPr>
        <w:t>the Chicago mid-winter c</w:t>
      </w:r>
      <w:r>
        <w:rPr>
          <w:rFonts w:ascii="Arial" w:hAnsi="Arial"/>
          <w:sz w:val="20"/>
          <w:szCs w:val="20"/>
        </w:rPr>
        <w:t>ommittee meeting (February</w:t>
      </w:r>
      <w:r w:rsidR="009B7A48">
        <w:rPr>
          <w:rFonts w:ascii="Arial" w:hAnsi="Arial"/>
          <w:sz w:val="20"/>
          <w:szCs w:val="20"/>
        </w:rPr>
        <w:t>/March</w:t>
      </w:r>
      <w:r>
        <w:rPr>
          <w:rFonts w:ascii="Arial" w:hAnsi="Arial"/>
          <w:sz w:val="20"/>
          <w:szCs w:val="20"/>
        </w:rPr>
        <w:t>) of the full committee.</w:t>
      </w:r>
    </w:p>
    <w:p w:rsidR="00591096" w:rsidRDefault="00591096" w:rsidP="00591096">
      <w:pPr>
        <w:pStyle w:val="ListParagraph"/>
        <w:rPr>
          <w:rFonts w:ascii="Arial" w:hAnsi="Arial"/>
          <w:sz w:val="20"/>
          <w:szCs w:val="20"/>
        </w:rPr>
      </w:pPr>
    </w:p>
    <w:p w:rsidR="00591096" w:rsidRDefault="00591096" w:rsidP="00591096">
      <w:pPr>
        <w:numPr>
          <w:ilvl w:val="0"/>
          <w:numId w:val="1"/>
        </w:numPr>
        <w:spacing w:after="0" w:line="240" w:lineRule="auto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Provide information, assistance and/or advice relevant to the work of the Committee as requested by the Education Director</w:t>
      </w:r>
      <w:r w:rsidR="009B7A48">
        <w:rPr>
          <w:rFonts w:ascii="Arial" w:hAnsi="Arial"/>
          <w:sz w:val="20"/>
          <w:szCs w:val="20"/>
        </w:rPr>
        <w:t>.</w:t>
      </w:r>
    </w:p>
    <w:p w:rsidR="00591096" w:rsidRDefault="00591096" w:rsidP="00591096">
      <w:pPr>
        <w:rPr>
          <w:rFonts w:ascii="Arial" w:hAnsi="Arial"/>
          <w:sz w:val="20"/>
          <w:szCs w:val="20"/>
        </w:rPr>
      </w:pPr>
    </w:p>
    <w:p w:rsidR="00591096" w:rsidRDefault="009B7A48" w:rsidP="00591096">
      <w:pPr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br w:type="column"/>
      </w:r>
      <w:bookmarkStart w:id="0" w:name="_GoBack"/>
      <w:bookmarkEnd w:id="0"/>
      <w:r w:rsidR="00591096">
        <w:rPr>
          <w:rFonts w:ascii="Arial" w:hAnsi="Arial"/>
          <w:sz w:val="20"/>
          <w:szCs w:val="20"/>
        </w:rPr>
        <w:lastRenderedPageBreak/>
        <w:t>Recent Committee Activities and Accomplishments:</w:t>
      </w:r>
    </w:p>
    <w:p w:rsidR="00591096" w:rsidRDefault="00591096" w:rsidP="00591096">
      <w:pPr>
        <w:pStyle w:val="ListParagraph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2006 Finalized ACE categories</w:t>
      </w:r>
    </w:p>
    <w:p w:rsidR="00591096" w:rsidRDefault="00591096" w:rsidP="00591096">
      <w:pPr>
        <w:pStyle w:val="ListParagraph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2007 - Evaluated the topics of all existing workshops and slotted them into ACE categories.</w:t>
      </w:r>
    </w:p>
    <w:p w:rsidR="00591096" w:rsidRDefault="00591096" w:rsidP="00591096">
      <w:pPr>
        <w:pStyle w:val="ListParagraph"/>
        <w:numPr>
          <w:ilvl w:val="1"/>
          <w:numId w:val="2"/>
        </w:numPr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Began discussion of gaps in course offerings.</w:t>
      </w:r>
    </w:p>
    <w:p w:rsidR="00591096" w:rsidRDefault="00591096" w:rsidP="00591096">
      <w:pPr>
        <w:pStyle w:val="ListParagraph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2008 - Evaluated all CE offering from the last several years. Made changes to proposal                       submission procedures. Identified new courses to be solicited. </w:t>
      </w:r>
    </w:p>
    <w:p w:rsidR="00591096" w:rsidRDefault="00591096" w:rsidP="00591096">
      <w:pPr>
        <w:pStyle w:val="ListParagraph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2009 – Researched whether SAA should take on Accreditation of archival education programs.</w:t>
      </w:r>
    </w:p>
    <w:p w:rsidR="00591096" w:rsidRDefault="00591096" w:rsidP="00591096">
      <w:pPr>
        <w:pStyle w:val="ListParagraph"/>
        <w:numPr>
          <w:ilvl w:val="1"/>
          <w:numId w:val="2"/>
        </w:numPr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Held an open forum at the Austin meeting to discuss accreditation findings and the Directory of archival education.</w:t>
      </w:r>
    </w:p>
    <w:p w:rsidR="00E74CA0" w:rsidRDefault="00E74CA0" w:rsidP="00E74CA0">
      <w:pPr>
        <w:pStyle w:val="ListParagraph"/>
        <w:numPr>
          <w:ilvl w:val="0"/>
          <w:numId w:val="2"/>
        </w:numPr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2010 – Reviewed and revised the Guidelines for a Graduate Program in Archival Studies (GPAS).</w:t>
      </w:r>
    </w:p>
    <w:p w:rsidR="00E74CA0" w:rsidRDefault="00E74CA0" w:rsidP="00E74CA0">
      <w:pPr>
        <w:pStyle w:val="ListParagraph"/>
        <w:numPr>
          <w:ilvl w:val="1"/>
          <w:numId w:val="2"/>
        </w:numPr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Updated the Guidelines for Archival Continuing Education (ACE) to reflect changes to GPAS.</w:t>
      </w:r>
    </w:p>
    <w:p w:rsidR="00E74CA0" w:rsidRDefault="00E74CA0" w:rsidP="00E74CA0">
      <w:pPr>
        <w:pStyle w:val="ListParagraph"/>
        <w:numPr>
          <w:ilvl w:val="0"/>
          <w:numId w:val="2"/>
        </w:numPr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2011 – Initiated the creation of a Task Force for Digital Archives Continuing Education (DACE) and worked with the Task Force on the creation of the Digital Archives Specialist (DAS) Curriculum and Certificate Program.</w:t>
      </w:r>
    </w:p>
    <w:p w:rsidR="00E74CA0" w:rsidRDefault="00E74CA0" w:rsidP="00E74CA0">
      <w:pPr>
        <w:pStyle w:val="ListParagraph"/>
        <w:numPr>
          <w:ilvl w:val="0"/>
          <w:numId w:val="2"/>
        </w:numPr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2012 – Implemented Phase I of the DAS Curriculum Program.</w:t>
      </w:r>
    </w:p>
    <w:p w:rsidR="009952A7" w:rsidRDefault="009952A7" w:rsidP="00E74CA0">
      <w:pPr>
        <w:pStyle w:val="ListParagraph"/>
        <w:numPr>
          <w:ilvl w:val="0"/>
          <w:numId w:val="2"/>
        </w:numPr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2013 – Implementation of Phase II of the DAS Curriculum Program including creation of the DAS Comprehensive Examination</w:t>
      </w:r>
    </w:p>
    <w:p w:rsidR="00891270" w:rsidRDefault="00891270" w:rsidP="00E74CA0">
      <w:pPr>
        <w:pStyle w:val="ListParagraph"/>
        <w:numPr>
          <w:ilvl w:val="0"/>
          <w:numId w:val="2"/>
        </w:numPr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2014 – Identified courses/workshops that constitute an Arrangement and Description Curriculum</w:t>
      </w:r>
    </w:p>
    <w:p w:rsidR="000860EA" w:rsidRDefault="000860EA" w:rsidP="00E74CA0">
      <w:pPr>
        <w:pStyle w:val="ListParagraph"/>
        <w:numPr>
          <w:ilvl w:val="0"/>
          <w:numId w:val="2"/>
        </w:numPr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2015 – Completed the Arrangement and Description Curriculum and Certificate Program proposal for submission to SAA Council.</w:t>
      </w:r>
    </w:p>
    <w:p w:rsidR="000860EA" w:rsidRDefault="000860EA" w:rsidP="000860EA">
      <w:pPr>
        <w:pStyle w:val="ListParagraph"/>
        <w:numPr>
          <w:ilvl w:val="1"/>
          <w:numId w:val="2"/>
        </w:numPr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Reviewed and revised </w:t>
      </w:r>
      <w:r w:rsidR="00EA2DC1">
        <w:rPr>
          <w:rFonts w:ascii="Arial" w:hAnsi="Arial" w:cs="Arial"/>
          <w:sz w:val="20"/>
          <w:szCs w:val="20"/>
        </w:rPr>
        <w:t>the Guidelines for a Graduate Program in Archival Studies (GPAS).</w:t>
      </w:r>
    </w:p>
    <w:p w:rsidR="00591096" w:rsidRDefault="00591096" w:rsidP="00591096">
      <w:pPr>
        <w:pStyle w:val="ListParagraph"/>
        <w:ind w:left="0"/>
        <w:rPr>
          <w:rFonts w:ascii="Arial" w:hAnsi="Arial"/>
          <w:sz w:val="20"/>
          <w:szCs w:val="20"/>
        </w:rPr>
      </w:pPr>
    </w:p>
    <w:p w:rsidR="00591096" w:rsidRDefault="00591096" w:rsidP="00591096">
      <w:pPr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Current Committee practices:</w:t>
      </w:r>
    </w:p>
    <w:p w:rsidR="00591096" w:rsidRDefault="00EA2DC1" w:rsidP="00591096">
      <w:pPr>
        <w:numPr>
          <w:ilvl w:val="0"/>
          <w:numId w:val="3"/>
        </w:numPr>
        <w:spacing w:after="0" w:line="240" w:lineRule="auto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Review of</w:t>
      </w:r>
      <w:r w:rsidR="00591096">
        <w:rPr>
          <w:rFonts w:ascii="Arial" w:hAnsi="Arial"/>
          <w:sz w:val="20"/>
          <w:szCs w:val="20"/>
        </w:rPr>
        <w:t xml:space="preserve"> proposals:</w:t>
      </w:r>
    </w:p>
    <w:p w:rsidR="00591096" w:rsidRDefault="00591096" w:rsidP="00591096">
      <w:pPr>
        <w:numPr>
          <w:ilvl w:val="1"/>
          <w:numId w:val="3"/>
        </w:numPr>
        <w:spacing w:after="0" w:line="240" w:lineRule="auto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All continuing education committee members self-select or </w:t>
      </w:r>
      <w:r w:rsidR="00B71173">
        <w:rPr>
          <w:rFonts w:ascii="Arial" w:hAnsi="Arial"/>
          <w:sz w:val="20"/>
          <w:szCs w:val="20"/>
        </w:rPr>
        <w:t>are</w:t>
      </w:r>
      <w:r>
        <w:rPr>
          <w:rFonts w:ascii="Arial" w:hAnsi="Arial"/>
          <w:sz w:val="20"/>
          <w:szCs w:val="20"/>
        </w:rPr>
        <w:t xml:space="preserve"> assigned to an ACE (archival continuing education) category. </w:t>
      </w:r>
    </w:p>
    <w:p w:rsidR="00B71173" w:rsidRDefault="00B71173" w:rsidP="00B71173">
      <w:pPr>
        <w:spacing w:after="0" w:line="240" w:lineRule="auto"/>
        <w:ind w:left="1440"/>
        <w:rPr>
          <w:rFonts w:ascii="Arial" w:hAnsi="Arial"/>
          <w:sz w:val="20"/>
          <w:szCs w:val="20"/>
        </w:rPr>
      </w:pPr>
    </w:p>
    <w:p w:rsidR="00591096" w:rsidRDefault="00591096" w:rsidP="00591096">
      <w:pPr>
        <w:numPr>
          <w:ilvl w:val="0"/>
          <w:numId w:val="3"/>
        </w:numPr>
        <w:spacing w:after="0" w:line="240" w:lineRule="auto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Each committee member is responsible for reviewing new proposals in th</w:t>
      </w:r>
      <w:r w:rsidR="00EA2DC1">
        <w:rPr>
          <w:rFonts w:ascii="Arial" w:hAnsi="Arial"/>
          <w:sz w:val="20"/>
          <w:szCs w:val="20"/>
        </w:rPr>
        <w:t>eir</w:t>
      </w:r>
      <w:r>
        <w:rPr>
          <w:rFonts w:ascii="Arial" w:hAnsi="Arial"/>
          <w:sz w:val="20"/>
          <w:szCs w:val="20"/>
        </w:rPr>
        <w:t xml:space="preserve"> ACE category, as well as for monitoring (either actively or passively, depending on status) other offerings in that category.</w:t>
      </w:r>
    </w:p>
    <w:p w:rsidR="00591096" w:rsidRDefault="00891270" w:rsidP="00891270">
      <w:pPr>
        <w:numPr>
          <w:ilvl w:val="1"/>
          <w:numId w:val="3"/>
        </w:numPr>
        <w:spacing w:after="0" w:line="240" w:lineRule="auto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For</w:t>
      </w:r>
      <w:r w:rsidR="00591096">
        <w:rPr>
          <w:rFonts w:ascii="Arial" w:hAnsi="Arial"/>
          <w:sz w:val="20"/>
          <w:szCs w:val="20"/>
        </w:rPr>
        <w:t xml:space="preserve"> example, if your ACE category is </w:t>
      </w:r>
      <w:r w:rsidR="00591096">
        <w:rPr>
          <w:rFonts w:ascii="Arial" w:hAnsi="Arial"/>
          <w:i/>
          <w:sz w:val="20"/>
          <w:szCs w:val="20"/>
        </w:rPr>
        <w:t>References Services and Access</w:t>
      </w:r>
      <w:r w:rsidR="00591096">
        <w:rPr>
          <w:rFonts w:ascii="Arial" w:hAnsi="Arial"/>
          <w:sz w:val="20"/>
          <w:szCs w:val="20"/>
        </w:rPr>
        <w:t xml:space="preserve"> and a new proposal comes in for “Using the Internet to Improve Reference Services,” you would be responsible for that proposal</w:t>
      </w:r>
      <w:r>
        <w:rPr>
          <w:rFonts w:ascii="Arial" w:hAnsi="Arial"/>
          <w:sz w:val="20"/>
          <w:szCs w:val="20"/>
        </w:rPr>
        <w:t xml:space="preserve">.  </w:t>
      </w:r>
      <w:r w:rsidR="00EA2DC1">
        <w:rPr>
          <w:rFonts w:ascii="Arial" w:hAnsi="Arial"/>
          <w:sz w:val="20"/>
          <w:szCs w:val="20"/>
        </w:rPr>
        <w:t>You would also be asked to participate in calls with the developer/instructor and the director of education.</w:t>
      </w:r>
    </w:p>
    <w:p w:rsidR="00891270" w:rsidRDefault="00891270" w:rsidP="00891270">
      <w:pPr>
        <w:spacing w:after="0" w:line="240" w:lineRule="auto"/>
        <w:ind w:left="1440"/>
        <w:rPr>
          <w:rFonts w:ascii="Arial" w:hAnsi="Arial"/>
          <w:sz w:val="20"/>
          <w:szCs w:val="20"/>
        </w:rPr>
      </w:pPr>
    </w:p>
    <w:p w:rsidR="00591096" w:rsidRDefault="00591096" w:rsidP="00591096">
      <w:pPr>
        <w:numPr>
          <w:ilvl w:val="0"/>
          <w:numId w:val="3"/>
        </w:numPr>
        <w:spacing w:after="0" w:line="240" w:lineRule="auto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The Education Director works with Committee co-chairs to assign each new workshop proposal to an appropriate ACE category. </w:t>
      </w:r>
    </w:p>
    <w:p w:rsidR="00591096" w:rsidRDefault="00591096" w:rsidP="00591096">
      <w:pPr>
        <w:numPr>
          <w:ilvl w:val="1"/>
          <w:numId w:val="3"/>
        </w:numPr>
        <w:spacing w:after="0" w:line="240" w:lineRule="auto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If more than 3 proposals are received in one ACE category, the committee co-chairs, the Education Director, and the committee member with that category will select another committee member to “shepherd” the additional proposals.</w:t>
      </w:r>
    </w:p>
    <w:p w:rsidR="00B71173" w:rsidRDefault="00B71173" w:rsidP="00B71173">
      <w:pPr>
        <w:spacing w:after="0" w:line="240" w:lineRule="auto"/>
        <w:ind w:left="1440"/>
        <w:rPr>
          <w:rFonts w:ascii="Arial" w:hAnsi="Arial"/>
          <w:sz w:val="20"/>
          <w:szCs w:val="20"/>
        </w:rPr>
      </w:pPr>
    </w:p>
    <w:p w:rsidR="00591096" w:rsidRDefault="00EA2DC1" w:rsidP="00591096">
      <w:pPr>
        <w:numPr>
          <w:ilvl w:val="0"/>
          <w:numId w:val="3"/>
        </w:numPr>
        <w:spacing w:after="0" w:line="240" w:lineRule="auto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Liaison</w:t>
      </w:r>
      <w:r w:rsidR="00591096">
        <w:rPr>
          <w:rFonts w:ascii="Arial" w:hAnsi="Arial"/>
          <w:sz w:val="20"/>
          <w:szCs w:val="20"/>
        </w:rPr>
        <w:t xml:space="preserve"> responsibilities: </w:t>
      </w:r>
    </w:p>
    <w:p w:rsidR="00591096" w:rsidRDefault="00591096" w:rsidP="00591096">
      <w:pPr>
        <w:numPr>
          <w:ilvl w:val="1"/>
          <w:numId w:val="3"/>
        </w:numPr>
        <w:spacing w:after="0" w:line="240" w:lineRule="auto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The </w:t>
      </w:r>
      <w:r w:rsidR="00EA2DC1">
        <w:rPr>
          <w:rFonts w:ascii="Arial" w:hAnsi="Arial"/>
          <w:sz w:val="20"/>
          <w:szCs w:val="20"/>
        </w:rPr>
        <w:t xml:space="preserve">liaison, in conjunction with the education director, </w:t>
      </w:r>
      <w:r>
        <w:rPr>
          <w:rFonts w:ascii="Arial" w:hAnsi="Arial"/>
          <w:sz w:val="20"/>
          <w:szCs w:val="20"/>
        </w:rPr>
        <w:t xml:space="preserve">is required to solicit a formal evaluation of new workshop proposals from at least 3 individuals with expertise in the field of the proposal, at least 2 of whom are not current Committee on Education members. (Each proposal should have at least </w:t>
      </w:r>
      <w:r w:rsidR="00EA2DC1">
        <w:rPr>
          <w:rFonts w:ascii="Arial" w:hAnsi="Arial"/>
          <w:sz w:val="20"/>
          <w:szCs w:val="20"/>
        </w:rPr>
        <w:t>3</w:t>
      </w:r>
      <w:r>
        <w:rPr>
          <w:rFonts w:ascii="Arial" w:hAnsi="Arial"/>
          <w:sz w:val="20"/>
          <w:szCs w:val="20"/>
        </w:rPr>
        <w:t xml:space="preserve"> re</w:t>
      </w:r>
      <w:r w:rsidR="00EA2DC1">
        <w:rPr>
          <w:rFonts w:ascii="Arial" w:hAnsi="Arial"/>
          <w:sz w:val="20"/>
          <w:szCs w:val="20"/>
        </w:rPr>
        <w:t>viewers, including that of the liaison.</w:t>
      </w:r>
      <w:r>
        <w:rPr>
          <w:rFonts w:ascii="Arial" w:hAnsi="Arial"/>
          <w:sz w:val="20"/>
          <w:szCs w:val="20"/>
        </w:rPr>
        <w:t xml:space="preserve"> </w:t>
      </w:r>
    </w:p>
    <w:p w:rsidR="00591096" w:rsidRDefault="00591096" w:rsidP="00591096">
      <w:pPr>
        <w:numPr>
          <w:ilvl w:val="1"/>
          <w:numId w:val="3"/>
        </w:numPr>
        <w:spacing w:after="0" w:line="240" w:lineRule="auto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The </w:t>
      </w:r>
      <w:r w:rsidR="00EA2DC1">
        <w:rPr>
          <w:rFonts w:ascii="Arial" w:hAnsi="Arial"/>
          <w:sz w:val="20"/>
          <w:szCs w:val="20"/>
        </w:rPr>
        <w:t>liaison</w:t>
      </w:r>
      <w:r>
        <w:rPr>
          <w:rFonts w:ascii="Arial" w:hAnsi="Arial"/>
          <w:sz w:val="20"/>
          <w:szCs w:val="20"/>
        </w:rPr>
        <w:t xml:space="preserve"> can rely on his/her knowledge of the field to identify reviewers and/or seek feedback on potential reviewers from other Committee on Education members and the Education Director.</w:t>
      </w:r>
    </w:p>
    <w:p w:rsidR="00591096" w:rsidRDefault="00591096" w:rsidP="00591096">
      <w:pPr>
        <w:numPr>
          <w:ilvl w:val="1"/>
          <w:numId w:val="3"/>
        </w:numPr>
        <w:spacing w:after="0" w:line="240" w:lineRule="auto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All reviewers will provide feedback using the </w:t>
      </w:r>
      <w:r w:rsidR="00EA2DC1">
        <w:rPr>
          <w:rFonts w:ascii="Arial" w:hAnsi="Arial"/>
          <w:sz w:val="20"/>
          <w:szCs w:val="20"/>
        </w:rPr>
        <w:t>SAA</w:t>
      </w:r>
      <w:r>
        <w:rPr>
          <w:rFonts w:ascii="Arial" w:hAnsi="Arial"/>
          <w:sz w:val="20"/>
          <w:szCs w:val="20"/>
        </w:rPr>
        <w:t xml:space="preserve"> Proposal Evaluation Form.</w:t>
      </w:r>
    </w:p>
    <w:p w:rsidR="00591096" w:rsidRDefault="00591096" w:rsidP="00591096">
      <w:pPr>
        <w:numPr>
          <w:ilvl w:val="1"/>
          <w:numId w:val="3"/>
        </w:numPr>
        <w:spacing w:after="0" w:line="240" w:lineRule="auto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lastRenderedPageBreak/>
        <w:t>Individual reviewers will be given at least 30 days to complete and ret</w:t>
      </w:r>
      <w:r w:rsidR="00EA2DC1">
        <w:rPr>
          <w:rFonts w:ascii="Arial" w:hAnsi="Arial"/>
          <w:sz w:val="20"/>
          <w:szCs w:val="20"/>
        </w:rPr>
        <w:t>urn the Evaluation Form to the liaison.</w:t>
      </w:r>
    </w:p>
    <w:p w:rsidR="00591096" w:rsidRDefault="00591096" w:rsidP="00591096">
      <w:pPr>
        <w:numPr>
          <w:ilvl w:val="1"/>
          <w:numId w:val="3"/>
        </w:numPr>
        <w:spacing w:after="0" w:line="240" w:lineRule="auto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Any Committee on Education member may choose to participate in the evaluation of a new workshop proposal, providing formal or informal feedback to the </w:t>
      </w:r>
      <w:r w:rsidR="00EA2DC1">
        <w:rPr>
          <w:rFonts w:ascii="Arial" w:hAnsi="Arial"/>
          <w:sz w:val="20"/>
          <w:szCs w:val="20"/>
        </w:rPr>
        <w:t xml:space="preserve">liaison </w:t>
      </w:r>
      <w:r>
        <w:rPr>
          <w:rFonts w:ascii="Arial" w:hAnsi="Arial"/>
          <w:sz w:val="20"/>
          <w:szCs w:val="20"/>
        </w:rPr>
        <w:t>by the evaluation deadline.</w:t>
      </w:r>
    </w:p>
    <w:p w:rsidR="00591096" w:rsidRDefault="00591096" w:rsidP="00591096">
      <w:pPr>
        <w:numPr>
          <w:ilvl w:val="1"/>
          <w:numId w:val="3"/>
        </w:numPr>
        <w:spacing w:after="0" w:line="240" w:lineRule="auto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The </w:t>
      </w:r>
      <w:r w:rsidR="00EA2DC1">
        <w:rPr>
          <w:rFonts w:ascii="Arial" w:hAnsi="Arial"/>
          <w:sz w:val="20"/>
          <w:szCs w:val="20"/>
        </w:rPr>
        <w:t xml:space="preserve">liaison </w:t>
      </w:r>
      <w:r>
        <w:rPr>
          <w:rFonts w:ascii="Arial" w:hAnsi="Arial"/>
          <w:sz w:val="20"/>
          <w:szCs w:val="20"/>
        </w:rPr>
        <w:t>is responsible for coordinating the evaluation process with the reviewers, compiling the reviews, and returning all Evaluation Forms to the Education Director by the deadline.</w:t>
      </w:r>
    </w:p>
    <w:p w:rsidR="00B71173" w:rsidRDefault="00B71173" w:rsidP="00891270">
      <w:pPr>
        <w:spacing w:after="0" w:line="240" w:lineRule="auto"/>
        <w:ind w:left="1440"/>
        <w:rPr>
          <w:rFonts w:ascii="Arial" w:hAnsi="Arial"/>
          <w:sz w:val="20"/>
          <w:szCs w:val="20"/>
        </w:rPr>
      </w:pPr>
    </w:p>
    <w:p w:rsidR="00591096" w:rsidRDefault="00591096" w:rsidP="00591096">
      <w:pPr>
        <w:numPr>
          <w:ilvl w:val="0"/>
          <w:numId w:val="3"/>
        </w:numPr>
        <w:spacing w:after="0" w:line="240" w:lineRule="auto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Members </w:t>
      </w:r>
      <w:r w:rsidR="00577CCE">
        <w:rPr>
          <w:rFonts w:ascii="Arial" w:hAnsi="Arial"/>
          <w:sz w:val="20"/>
          <w:szCs w:val="20"/>
        </w:rPr>
        <w:t>are always encouraged</w:t>
      </w:r>
      <w:r>
        <w:rPr>
          <w:rFonts w:ascii="Arial" w:hAnsi="Arial"/>
          <w:sz w:val="20"/>
          <w:szCs w:val="20"/>
        </w:rPr>
        <w:t xml:space="preserve"> to audit Continuing Education programs</w:t>
      </w:r>
      <w:r w:rsidR="00577CCE">
        <w:rPr>
          <w:rFonts w:ascii="Arial" w:hAnsi="Arial"/>
          <w:sz w:val="20"/>
          <w:szCs w:val="20"/>
        </w:rPr>
        <w:t xml:space="preserve"> and</w:t>
      </w:r>
      <w:r>
        <w:rPr>
          <w:rFonts w:ascii="Arial" w:hAnsi="Arial"/>
          <w:sz w:val="20"/>
          <w:szCs w:val="20"/>
        </w:rPr>
        <w:t xml:space="preserve"> provid</w:t>
      </w:r>
      <w:r w:rsidR="00577CCE">
        <w:rPr>
          <w:rFonts w:ascii="Arial" w:hAnsi="Arial"/>
          <w:sz w:val="20"/>
          <w:szCs w:val="20"/>
        </w:rPr>
        <w:t>e</w:t>
      </w:r>
      <w:r>
        <w:rPr>
          <w:rFonts w:ascii="Arial" w:hAnsi="Arial"/>
          <w:sz w:val="20"/>
          <w:szCs w:val="20"/>
        </w:rPr>
        <w:t xml:space="preserve"> feedback to the SAA Education Director. </w:t>
      </w:r>
    </w:p>
    <w:sectPr w:rsidR="0059109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C76DBA"/>
    <w:multiLevelType w:val="hybridMultilevel"/>
    <w:tmpl w:val="D2A0FE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7A1719"/>
    <w:multiLevelType w:val="hybridMultilevel"/>
    <w:tmpl w:val="AC12C3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8F0DE9"/>
    <w:multiLevelType w:val="hybridMultilevel"/>
    <w:tmpl w:val="270EAF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2E72"/>
    <w:rsid w:val="00073130"/>
    <w:rsid w:val="000860EA"/>
    <w:rsid w:val="001653DD"/>
    <w:rsid w:val="00577CCE"/>
    <w:rsid w:val="00591096"/>
    <w:rsid w:val="00782E72"/>
    <w:rsid w:val="00891270"/>
    <w:rsid w:val="009952A7"/>
    <w:rsid w:val="009B7A48"/>
    <w:rsid w:val="00AA6E6A"/>
    <w:rsid w:val="00B71173"/>
    <w:rsid w:val="00E74CA0"/>
    <w:rsid w:val="00EA2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2505D91-7A3C-4D25-9684-CEFB471241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91096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277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911</Words>
  <Characters>5195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Solveig De Sutter</dc:creator>
  <cp:lastModifiedBy>Solveig De Sutter</cp:lastModifiedBy>
  <cp:revision>3</cp:revision>
  <dcterms:created xsi:type="dcterms:W3CDTF">2015-05-06T19:24:00Z</dcterms:created>
  <dcterms:modified xsi:type="dcterms:W3CDTF">2015-08-05T21:42:00Z</dcterms:modified>
</cp:coreProperties>
</file>